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76" w:rsidRPr="00960976" w:rsidRDefault="00960976" w:rsidP="00367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 xml:space="preserve">Аннотация к программе по литературе для </w:t>
      </w:r>
      <w:r w:rsidR="00367FC6">
        <w:rPr>
          <w:rFonts w:ascii="Times New Roman" w:hAnsi="Times New Roman" w:cs="Times New Roman"/>
          <w:sz w:val="24"/>
          <w:szCs w:val="24"/>
        </w:rPr>
        <w:t>6</w:t>
      </w:r>
      <w:r w:rsidRPr="00960976">
        <w:rPr>
          <w:rFonts w:ascii="Times New Roman" w:hAnsi="Times New Roman" w:cs="Times New Roman"/>
          <w:sz w:val="24"/>
          <w:szCs w:val="24"/>
        </w:rPr>
        <w:t xml:space="preserve"> класса</w:t>
      </w:r>
      <w:bookmarkStart w:id="0" w:name="_GoBack"/>
      <w:bookmarkEnd w:id="0"/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</w:t>
      </w:r>
      <w:r w:rsidR="00367FC6">
        <w:rPr>
          <w:rFonts w:ascii="Times New Roman" w:hAnsi="Times New Roman" w:cs="Times New Roman"/>
          <w:sz w:val="24"/>
          <w:szCs w:val="24"/>
        </w:rPr>
        <w:t>6</w:t>
      </w:r>
      <w:r w:rsidRPr="00960976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основного общего образования второго поколения и Программы общеобразовательных учреждений «Литература» под редакцией В.Я. Коровиной, - М. Просвещение, 2011. Программа детализирует и раскрывает содержание ФГОС, определяет общую стратегию обучения, воспитания и </w:t>
      </w:r>
      <w:proofErr w:type="gramStart"/>
      <w:r w:rsidRPr="00960976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960976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литературы, которые определены стандартом.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Данный учебный предмет входит в образовательную область «Филология».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Рабочая программа составлена с учетом преемственности с программой начального образования, закладывающего основы литературного образования. Основное общее образование продолжает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предусматривает обязательное изучение литературы на этапе основного  общего образования в </w:t>
      </w:r>
      <w:r w:rsidR="00367FC6">
        <w:rPr>
          <w:rFonts w:ascii="Times New Roman" w:hAnsi="Times New Roman" w:cs="Times New Roman"/>
          <w:sz w:val="24"/>
          <w:szCs w:val="24"/>
        </w:rPr>
        <w:t>6</w:t>
      </w:r>
      <w:r w:rsidRPr="00960976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367FC6">
        <w:rPr>
          <w:rFonts w:ascii="Times New Roman" w:hAnsi="Times New Roman" w:cs="Times New Roman"/>
          <w:sz w:val="24"/>
          <w:szCs w:val="24"/>
        </w:rPr>
        <w:t>3</w:t>
      </w:r>
      <w:r w:rsidRPr="00960976">
        <w:rPr>
          <w:rFonts w:ascii="Times New Roman" w:hAnsi="Times New Roman" w:cs="Times New Roman"/>
          <w:sz w:val="24"/>
          <w:szCs w:val="24"/>
        </w:rPr>
        <w:t xml:space="preserve"> часа в неделю/</w:t>
      </w:r>
      <w:r w:rsidR="00367FC6">
        <w:rPr>
          <w:rFonts w:ascii="Times New Roman" w:hAnsi="Times New Roman" w:cs="Times New Roman"/>
          <w:sz w:val="24"/>
          <w:szCs w:val="24"/>
        </w:rPr>
        <w:t>105</w:t>
      </w:r>
      <w:r w:rsidRPr="00960976">
        <w:rPr>
          <w:rFonts w:ascii="Times New Roman" w:hAnsi="Times New Roman" w:cs="Times New Roman"/>
          <w:sz w:val="24"/>
          <w:szCs w:val="24"/>
        </w:rPr>
        <w:t xml:space="preserve"> часов в год/. Программа</w:t>
      </w:r>
      <w:r w:rsidR="00093D2D">
        <w:rPr>
          <w:rFonts w:ascii="Times New Roman" w:hAnsi="Times New Roman" w:cs="Times New Roman"/>
          <w:sz w:val="24"/>
          <w:szCs w:val="24"/>
        </w:rPr>
        <w:t xml:space="preserve"> рассчитана на реализацию в 2017-2018</w:t>
      </w:r>
      <w:r w:rsidRPr="0096097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 xml:space="preserve">Виды контроля: 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промежуточный: пересказ (подробный, сжатый, выборочный, художественный, с изменением лица), выразительное чтение, в том числе и наизусть</w:t>
      </w:r>
      <w:proofErr w:type="gramStart"/>
      <w:r w:rsidRPr="009609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0976">
        <w:rPr>
          <w:rFonts w:ascii="Times New Roman" w:hAnsi="Times New Roman" w:cs="Times New Roman"/>
          <w:sz w:val="24"/>
          <w:szCs w:val="24"/>
        </w:rPr>
        <w:t>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статьи.Лекции педагогического работника, статьи учебника), сочинение на литературную тему, сообщение на литературную и историко-литературную темы, презентации проектов)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 xml:space="preserve">итоговый: анализ стихотворения, развернутый ответ на проблемный вопрос, литературный ринг, выполнение заданий в тестовой форме. 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1)</w:t>
      </w:r>
      <w:r w:rsidRPr="00960976">
        <w:rPr>
          <w:rFonts w:ascii="Times New Roman" w:hAnsi="Times New Roman" w:cs="Times New Roman"/>
          <w:sz w:val="24"/>
          <w:szCs w:val="24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2)</w:t>
      </w:r>
      <w:r w:rsidRPr="00960976">
        <w:rPr>
          <w:rFonts w:ascii="Times New Roman" w:hAnsi="Times New Roman" w:cs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</w:t>
      </w:r>
      <w:proofErr w:type="gramStart"/>
      <w:r w:rsidRPr="0096097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0976">
        <w:rPr>
          <w:rFonts w:ascii="Times New Roman" w:hAnsi="Times New Roman" w:cs="Times New Roman"/>
          <w:sz w:val="24"/>
          <w:szCs w:val="24"/>
        </w:rPr>
        <w:t>словари, энциклопедии, интернет -ресурсы )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3)</w:t>
      </w:r>
      <w:r w:rsidRPr="00960976">
        <w:rPr>
          <w:rFonts w:ascii="Times New Roman" w:hAnsi="Times New Roman" w:cs="Times New Roman"/>
          <w:sz w:val="24"/>
          <w:szCs w:val="24"/>
        </w:rPr>
        <w:tab/>
        <w:t>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4)</w:t>
      </w:r>
      <w:r w:rsidRPr="00960976">
        <w:rPr>
          <w:rFonts w:ascii="Times New Roman" w:hAnsi="Times New Roman" w:cs="Times New Roman"/>
          <w:sz w:val="24"/>
          <w:szCs w:val="24"/>
        </w:rPr>
        <w:tab/>
        <w:t>любовь и уважение к Отечеству, его языку, культуре;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5)</w:t>
      </w:r>
      <w:r w:rsidRPr="00960976">
        <w:rPr>
          <w:rFonts w:ascii="Times New Roman" w:hAnsi="Times New Roman" w:cs="Times New Roman"/>
          <w:sz w:val="24"/>
          <w:szCs w:val="24"/>
        </w:rPr>
        <w:tab/>
        <w:t>устойчивый познавательный интерес к чтению, к ведению диалога с автором текста; потребность в чтении;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6)</w:t>
      </w:r>
      <w:r w:rsidRPr="00960976">
        <w:rPr>
          <w:rFonts w:ascii="Times New Roman" w:hAnsi="Times New Roman" w:cs="Times New Roman"/>
          <w:sz w:val="24"/>
          <w:szCs w:val="24"/>
        </w:rPr>
        <w:tab/>
        <w:t>осознание и освоение литературы как части общекультурного наследия России и общемирового культурного наследия;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7)</w:t>
      </w:r>
      <w:r w:rsidRPr="00960976">
        <w:rPr>
          <w:rFonts w:ascii="Times New Roman" w:hAnsi="Times New Roman" w:cs="Times New Roman"/>
          <w:sz w:val="24"/>
          <w:szCs w:val="24"/>
        </w:rPr>
        <w:tab/>
        <w:t>ориентация в системе моральных норм и ценностей, их присвоение;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8)</w:t>
      </w:r>
      <w:r w:rsidRPr="00960976">
        <w:rPr>
          <w:rFonts w:ascii="Times New Roman" w:hAnsi="Times New Roman" w:cs="Times New Roman"/>
          <w:sz w:val="24"/>
          <w:szCs w:val="24"/>
        </w:rPr>
        <w:tab/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9)</w:t>
      </w:r>
      <w:r w:rsidRPr="00960976">
        <w:rPr>
          <w:rFonts w:ascii="Times New Roman" w:hAnsi="Times New Roman" w:cs="Times New Roman"/>
          <w:sz w:val="24"/>
          <w:szCs w:val="24"/>
        </w:rPr>
        <w:tab/>
        <w:t>потребность в самовыражении через слово;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10)</w:t>
      </w:r>
      <w:r w:rsidRPr="00960976">
        <w:rPr>
          <w:rFonts w:ascii="Times New Roman" w:hAnsi="Times New Roman" w:cs="Times New Roman"/>
          <w:sz w:val="24"/>
          <w:szCs w:val="24"/>
        </w:rPr>
        <w:tab/>
        <w:t>устойчивый познавательный интерес, потребность в чтении.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97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60976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1)</w:t>
      </w:r>
      <w:r w:rsidRPr="00960976">
        <w:rPr>
          <w:rFonts w:ascii="Times New Roman" w:hAnsi="Times New Roman" w:cs="Times New Roman"/>
          <w:sz w:val="24"/>
          <w:szCs w:val="24"/>
        </w:rPr>
        <w:tab/>
        <w:t>обучение целеполаганию;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2)</w:t>
      </w:r>
      <w:r w:rsidRPr="00960976">
        <w:rPr>
          <w:rFonts w:ascii="Times New Roman" w:hAnsi="Times New Roman" w:cs="Times New Roman"/>
          <w:sz w:val="24"/>
          <w:szCs w:val="24"/>
        </w:rPr>
        <w:tab/>
        <w:t>самостоятельно формулировать тему, проблему и цели урока;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3)</w:t>
      </w:r>
      <w:r w:rsidRPr="00960976">
        <w:rPr>
          <w:rFonts w:ascii="Times New Roman" w:hAnsi="Times New Roman" w:cs="Times New Roman"/>
          <w:sz w:val="24"/>
          <w:szCs w:val="24"/>
        </w:rPr>
        <w:tab/>
        <w:t>анализировать условия достижения цели;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4)</w:t>
      </w:r>
      <w:r w:rsidRPr="00960976">
        <w:rPr>
          <w:rFonts w:ascii="Times New Roman" w:hAnsi="Times New Roman" w:cs="Times New Roman"/>
          <w:sz w:val="24"/>
          <w:szCs w:val="24"/>
        </w:rPr>
        <w:tab/>
        <w:t>устанавливать целевые приоритеты;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5)</w:t>
      </w:r>
      <w:r w:rsidRPr="00960976">
        <w:rPr>
          <w:rFonts w:ascii="Times New Roman" w:hAnsi="Times New Roman" w:cs="Times New Roman"/>
          <w:sz w:val="24"/>
          <w:szCs w:val="24"/>
        </w:rPr>
        <w:tab/>
        <w:t>выделять альтернативные способы достижения цели и выбирать наиболее эффективный способ;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6)</w:t>
      </w:r>
      <w:r w:rsidRPr="00960976">
        <w:rPr>
          <w:rFonts w:ascii="Times New Roman" w:hAnsi="Times New Roman" w:cs="Times New Roman"/>
          <w:sz w:val="24"/>
          <w:szCs w:val="24"/>
        </w:rPr>
        <w:tab/>
        <w:t>принимать решения в проблемной ситуации;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7)</w:t>
      </w:r>
      <w:r w:rsidRPr="00960976">
        <w:rPr>
          <w:rFonts w:ascii="Times New Roman" w:hAnsi="Times New Roman" w:cs="Times New Roman"/>
          <w:sz w:val="24"/>
          <w:szCs w:val="24"/>
        </w:rPr>
        <w:tab/>
        <w:t>самостоятельно ставить новые учебные цели и задачи;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8)</w:t>
      </w:r>
      <w:r w:rsidRPr="00960976">
        <w:rPr>
          <w:rFonts w:ascii="Times New Roman" w:hAnsi="Times New Roman" w:cs="Times New Roman"/>
          <w:sz w:val="24"/>
          <w:szCs w:val="24"/>
        </w:rPr>
        <w:tab/>
        <w:t>адекватно самостоятельно оценивать свои суждения и вносить необходимые коррективы в ходе дискуссии.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960976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позицию, аргументировать её;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2)</w:t>
      </w:r>
      <w:r w:rsidRPr="00960976">
        <w:rPr>
          <w:rFonts w:ascii="Times New Roman" w:hAnsi="Times New Roman" w:cs="Times New Roman"/>
          <w:sz w:val="24"/>
          <w:szCs w:val="24"/>
        </w:rPr>
        <w:tab/>
        <w:t>высказывать и обосновывать свою точку зрения;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3)</w:t>
      </w:r>
      <w:r w:rsidRPr="00960976">
        <w:rPr>
          <w:rFonts w:ascii="Times New Roman" w:hAnsi="Times New Roman" w:cs="Times New Roman"/>
          <w:sz w:val="24"/>
          <w:szCs w:val="24"/>
        </w:rPr>
        <w:tab/>
        <w:t>устанавливать и сравнивать разные точки зрения, прежде чем принимать решения и делать выбор;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4)</w:t>
      </w:r>
      <w:r w:rsidRPr="00960976">
        <w:rPr>
          <w:rFonts w:ascii="Times New Roman" w:hAnsi="Times New Roman" w:cs="Times New Roman"/>
          <w:sz w:val="24"/>
          <w:szCs w:val="24"/>
        </w:rPr>
        <w:tab/>
        <w:t>оформлять свои мысли в письменной форме с учётом речевой ситуации;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5)</w:t>
      </w:r>
      <w:r w:rsidRPr="00960976">
        <w:rPr>
          <w:rFonts w:ascii="Times New Roman" w:hAnsi="Times New Roman" w:cs="Times New Roman"/>
          <w:sz w:val="24"/>
          <w:szCs w:val="24"/>
        </w:rPr>
        <w:tab/>
        <w:t>создавать тексты определённого жанра;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6)</w:t>
      </w:r>
      <w:r w:rsidRPr="00960976">
        <w:rPr>
          <w:rFonts w:ascii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7)</w:t>
      </w:r>
      <w:r w:rsidRPr="00960976">
        <w:rPr>
          <w:rFonts w:ascii="Times New Roman" w:hAnsi="Times New Roman" w:cs="Times New Roman"/>
          <w:sz w:val="24"/>
          <w:szCs w:val="24"/>
        </w:rPr>
        <w:tab/>
        <w:t>выступать перед аудиторией сверстников с сообщениями;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8)</w:t>
      </w:r>
      <w:r w:rsidRPr="00960976">
        <w:rPr>
          <w:rFonts w:ascii="Times New Roman" w:hAnsi="Times New Roman" w:cs="Times New Roman"/>
          <w:sz w:val="24"/>
          <w:szCs w:val="24"/>
        </w:rPr>
        <w:tab/>
        <w:t>работать в группе – устанавливать рабочие отношения, эффективно сотрудничать и способствовать продуктивной кооперации;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9)</w:t>
      </w:r>
      <w:r w:rsidRPr="00960976">
        <w:rPr>
          <w:rFonts w:ascii="Times New Roman" w:hAnsi="Times New Roman" w:cs="Times New Roman"/>
          <w:sz w:val="24"/>
          <w:szCs w:val="24"/>
        </w:rPr>
        <w:tab/>
        <w:t>интегрироваться в группу сверстников и строить продуктивное взаимодействие со сверстниками и взрослыми;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10)</w:t>
      </w:r>
      <w:r w:rsidRPr="00960976">
        <w:rPr>
          <w:rFonts w:ascii="Times New Roman" w:hAnsi="Times New Roman" w:cs="Times New Roman"/>
          <w:sz w:val="24"/>
          <w:szCs w:val="24"/>
        </w:rPr>
        <w:tab/>
        <w:t>задавать вопросы, необходимые для организации собственной деятельности.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1)</w:t>
      </w:r>
      <w:r w:rsidRPr="00960976">
        <w:rPr>
          <w:rFonts w:ascii="Times New Roman" w:hAnsi="Times New Roman" w:cs="Times New Roman"/>
          <w:sz w:val="24"/>
          <w:szCs w:val="24"/>
        </w:rPr>
        <w:tab/>
        <w:t>давать определения понятиям;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2)</w:t>
      </w:r>
      <w:r w:rsidRPr="00960976">
        <w:rPr>
          <w:rFonts w:ascii="Times New Roman" w:hAnsi="Times New Roman" w:cs="Times New Roman"/>
          <w:sz w:val="24"/>
          <w:szCs w:val="24"/>
        </w:rPr>
        <w:tab/>
        <w:t>обобщать понятия;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3)</w:t>
      </w:r>
      <w:r w:rsidRPr="00960976">
        <w:rPr>
          <w:rFonts w:ascii="Times New Roman" w:hAnsi="Times New Roman" w:cs="Times New Roman"/>
          <w:sz w:val="24"/>
          <w:szCs w:val="24"/>
        </w:rPr>
        <w:tab/>
        <w:t>самостоятельно вычитывать все виды текстовой информации;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4)</w:t>
      </w:r>
      <w:r w:rsidRPr="00960976">
        <w:rPr>
          <w:rFonts w:ascii="Times New Roman" w:hAnsi="Times New Roman" w:cs="Times New Roman"/>
          <w:sz w:val="24"/>
          <w:szCs w:val="24"/>
        </w:rPr>
        <w:tab/>
        <w:t>пользоваться изучающим видом чтения;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5)</w:t>
      </w:r>
      <w:r w:rsidRPr="00960976">
        <w:rPr>
          <w:rFonts w:ascii="Times New Roman" w:hAnsi="Times New Roman" w:cs="Times New Roman"/>
          <w:sz w:val="24"/>
          <w:szCs w:val="24"/>
        </w:rPr>
        <w:tab/>
        <w:t xml:space="preserve">самостоятельно вычитывать все виды текстовой информации: </w:t>
      </w:r>
      <w:proofErr w:type="spellStart"/>
      <w:r w:rsidRPr="00960976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960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976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9609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0976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960976">
        <w:rPr>
          <w:rFonts w:ascii="Times New Roman" w:hAnsi="Times New Roman" w:cs="Times New Roman"/>
          <w:sz w:val="24"/>
          <w:szCs w:val="24"/>
        </w:rPr>
        <w:t>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6)</w:t>
      </w:r>
      <w:r w:rsidRPr="00960976">
        <w:rPr>
          <w:rFonts w:ascii="Times New Roman" w:hAnsi="Times New Roman" w:cs="Times New Roman"/>
          <w:sz w:val="24"/>
          <w:szCs w:val="24"/>
        </w:rPr>
        <w:tab/>
        <w:t>строить рассуждения;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7)</w:t>
      </w:r>
      <w:r w:rsidRPr="00960976">
        <w:rPr>
          <w:rFonts w:ascii="Times New Roman" w:hAnsi="Times New Roman" w:cs="Times New Roman"/>
          <w:sz w:val="24"/>
          <w:szCs w:val="24"/>
        </w:rPr>
        <w:tab/>
        <w:t>осуществлять сравнение;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8)</w:t>
      </w:r>
      <w:r w:rsidRPr="00960976">
        <w:rPr>
          <w:rFonts w:ascii="Times New Roman" w:hAnsi="Times New Roman" w:cs="Times New Roman"/>
          <w:sz w:val="24"/>
          <w:szCs w:val="24"/>
        </w:rPr>
        <w:tab/>
        <w:t>излагать содержание прочитанного текста выборочно;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9)</w:t>
      </w:r>
      <w:r w:rsidRPr="00960976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10)</w:t>
      </w:r>
      <w:r w:rsidRPr="00960976">
        <w:rPr>
          <w:rFonts w:ascii="Times New Roman" w:hAnsi="Times New Roman" w:cs="Times New Roman"/>
          <w:sz w:val="24"/>
          <w:szCs w:val="24"/>
        </w:rPr>
        <w:tab/>
        <w:t>осуществлять расширенный поиск информации с использованием ресурсов библиотек и Интернета;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11)</w:t>
      </w:r>
      <w:r w:rsidRPr="00960976">
        <w:rPr>
          <w:rFonts w:ascii="Times New Roman" w:hAnsi="Times New Roman" w:cs="Times New Roman"/>
          <w:sz w:val="24"/>
          <w:szCs w:val="24"/>
        </w:rPr>
        <w:tab/>
        <w:t>осуществлять анализ;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12)</w:t>
      </w:r>
      <w:r w:rsidRPr="00960976">
        <w:rPr>
          <w:rFonts w:ascii="Times New Roman" w:hAnsi="Times New Roman" w:cs="Times New Roman"/>
          <w:sz w:val="24"/>
          <w:szCs w:val="24"/>
        </w:rPr>
        <w:tab/>
        <w:t>учиться основам реализации проектно-исследовательской деятельности;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13)</w:t>
      </w:r>
      <w:r w:rsidRPr="00960976">
        <w:rPr>
          <w:rFonts w:ascii="Times New Roman" w:hAnsi="Times New Roman" w:cs="Times New Roman"/>
          <w:sz w:val="24"/>
          <w:szCs w:val="24"/>
        </w:rPr>
        <w:tab/>
        <w:t>осуществлять классификацию;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lastRenderedPageBreak/>
        <w:t>14)</w:t>
      </w:r>
      <w:r w:rsidRPr="00960976">
        <w:rPr>
          <w:rFonts w:ascii="Times New Roman" w:hAnsi="Times New Roman" w:cs="Times New Roman"/>
          <w:sz w:val="24"/>
          <w:szCs w:val="24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15)</w:t>
      </w:r>
      <w:r w:rsidRPr="00960976">
        <w:rPr>
          <w:rFonts w:ascii="Times New Roman" w:hAnsi="Times New Roman" w:cs="Times New Roman"/>
          <w:sz w:val="24"/>
          <w:szCs w:val="24"/>
        </w:rPr>
        <w:tab/>
        <w:t>умение самостоятельно организовывать собственную деятельность, оценивать её, оп</w:t>
      </w:r>
      <w:r w:rsidR="003668F0">
        <w:rPr>
          <w:rFonts w:ascii="Times New Roman" w:hAnsi="Times New Roman" w:cs="Times New Roman"/>
          <w:sz w:val="24"/>
          <w:szCs w:val="24"/>
        </w:rPr>
        <w:t>ределять сферу своих интересов;</w:t>
      </w:r>
    </w:p>
    <w:p w:rsidR="00960976" w:rsidRPr="00960976" w:rsidRDefault="00960976" w:rsidP="00960976">
      <w:pPr>
        <w:rPr>
          <w:rFonts w:ascii="Times New Roman" w:hAnsi="Times New Roman" w:cs="Times New Roman"/>
          <w:sz w:val="24"/>
          <w:szCs w:val="24"/>
        </w:rPr>
      </w:pPr>
      <w:r w:rsidRPr="0096097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366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68F0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3668F0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3668F0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 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выражать личное отношение к художественному произведению, аргументировать свою точку зрения 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</w:t>
      </w:r>
    </w:p>
    <w:p w:rsidR="003668F0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</w:t>
      </w:r>
    </w:p>
    <w:p w:rsidR="00960976" w:rsidRPr="003668F0" w:rsidRDefault="003668F0" w:rsidP="003668F0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 xml:space="preserve">пользоваться каталогами библиотек, библиографическими указателями, системой поиска в Интернете </w:t>
      </w:r>
    </w:p>
    <w:p w:rsidR="001516B2" w:rsidRDefault="003668F0" w:rsidP="00366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Введение.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Устное  народное творчество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Обрядовый фольклор</w:t>
      </w:r>
      <w:r>
        <w:rPr>
          <w:rFonts w:ascii="Times New Roman" w:hAnsi="Times New Roman" w:cs="Times New Roman"/>
          <w:sz w:val="24"/>
          <w:szCs w:val="24"/>
        </w:rPr>
        <w:t>. Произведения обрядового фольк</w:t>
      </w:r>
      <w:r w:rsidRPr="00367FC6">
        <w:rPr>
          <w:rFonts w:ascii="Times New Roman" w:hAnsi="Times New Roman" w:cs="Times New Roman"/>
          <w:sz w:val="24"/>
          <w:szCs w:val="24"/>
        </w:rPr>
        <w:t>лора: колядки, веснянки, масленичные, летние и осенние обрядовые песни. Эстетич</w:t>
      </w:r>
      <w:r>
        <w:rPr>
          <w:rFonts w:ascii="Times New Roman" w:hAnsi="Times New Roman" w:cs="Times New Roman"/>
          <w:sz w:val="24"/>
          <w:szCs w:val="24"/>
        </w:rPr>
        <w:t>еское значение обрядового фольк</w:t>
      </w:r>
      <w:r w:rsidRPr="00367FC6">
        <w:rPr>
          <w:rFonts w:ascii="Times New Roman" w:hAnsi="Times New Roman" w:cs="Times New Roman"/>
          <w:sz w:val="24"/>
          <w:szCs w:val="24"/>
        </w:rPr>
        <w:t>лора.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Пословицы и поговор</w:t>
      </w:r>
      <w:r>
        <w:rPr>
          <w:rFonts w:ascii="Times New Roman" w:hAnsi="Times New Roman" w:cs="Times New Roman"/>
          <w:sz w:val="24"/>
          <w:szCs w:val="24"/>
        </w:rPr>
        <w:t>ки. Загадки — малые жанры устно</w:t>
      </w:r>
      <w:r w:rsidRPr="00367FC6">
        <w:rPr>
          <w:rFonts w:ascii="Times New Roman" w:hAnsi="Times New Roman" w:cs="Times New Roman"/>
          <w:sz w:val="24"/>
          <w:szCs w:val="24"/>
        </w:rPr>
        <w:t xml:space="preserve">го народного творчества. Народная мудрость. Краткость и простота, меткость и выразительность. Многообразие тем. Прямой и переносный </w:t>
      </w:r>
      <w:r>
        <w:rPr>
          <w:rFonts w:ascii="Times New Roman" w:hAnsi="Times New Roman" w:cs="Times New Roman"/>
          <w:sz w:val="24"/>
          <w:szCs w:val="24"/>
        </w:rPr>
        <w:t>смысл пословиц и поговорок. Афо</w:t>
      </w:r>
      <w:r w:rsidRPr="00367FC6">
        <w:rPr>
          <w:rFonts w:ascii="Times New Roman" w:hAnsi="Times New Roman" w:cs="Times New Roman"/>
          <w:sz w:val="24"/>
          <w:szCs w:val="24"/>
        </w:rPr>
        <w:t>ристичность загадок.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литературы. О</w:t>
      </w:r>
      <w:r>
        <w:rPr>
          <w:rFonts w:ascii="Times New Roman" w:hAnsi="Times New Roman" w:cs="Times New Roman"/>
          <w:sz w:val="24"/>
          <w:szCs w:val="24"/>
        </w:rPr>
        <w:t>брядовый фольклор (началь</w:t>
      </w:r>
      <w:r w:rsidRPr="00367FC6">
        <w:rPr>
          <w:rFonts w:ascii="Times New Roman" w:hAnsi="Times New Roman" w:cs="Times New Roman"/>
          <w:sz w:val="24"/>
          <w:szCs w:val="24"/>
        </w:rPr>
        <w:t>ные представления). Малые жанры фольклора: пословицы и поговорки,  загадки.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Из древнерусской  литературы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«Повесть временных лет», «Сказание о белгородском киселе».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 Теория литературы. Летопись (развитие представления)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Из русской литературы XVIII века.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Русские басни. Иван Иванович Дмитриев. Краткий рассказ о жизни и творчестве баснописца.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«Муха». Противопоставление труда и безделья. Присвоение чужих заслуг. Смех над ленью и хвастовством.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</w:t>
      </w:r>
      <w:r>
        <w:rPr>
          <w:rFonts w:ascii="Times New Roman" w:hAnsi="Times New Roman" w:cs="Times New Roman"/>
          <w:sz w:val="24"/>
          <w:szCs w:val="24"/>
        </w:rPr>
        <w:t>ерату</w:t>
      </w:r>
      <w:r w:rsidRPr="00367FC6">
        <w:rPr>
          <w:rFonts w:ascii="Times New Roman" w:hAnsi="Times New Roman" w:cs="Times New Roman"/>
          <w:sz w:val="24"/>
          <w:szCs w:val="24"/>
        </w:rPr>
        <w:t>ры. Мораль в басне, аллегория, иносказание.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Из русской литературы XIX века.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Иван Андреевич Крылов. Краткий рассказ о писателе-баснописце.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литературы. Басня. Аллегория (развитие представлений).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Александр Сергеевич Пушкин. Краткий рассказ о писателе. «Узник»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ольнолюбивые устремления поэта.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</w:t>
      </w:r>
      <w:r w:rsidRPr="00367FC6">
        <w:rPr>
          <w:rFonts w:ascii="Times New Roman" w:hAnsi="Times New Roman" w:cs="Times New Roman"/>
          <w:sz w:val="24"/>
          <w:szCs w:val="24"/>
        </w:rPr>
        <w:lastRenderedPageBreak/>
        <w:t>восприятие окружающей природы. Роль антитезы в композиции произведения. Интонация как средство выражения поэтической идеи.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«И.  И.  Пущину»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>ветлое чувство дружбы — помощь в суровых испытаниях. Художественные особеннос</w:t>
      </w:r>
      <w:r>
        <w:rPr>
          <w:rFonts w:ascii="Times New Roman" w:hAnsi="Times New Roman" w:cs="Times New Roman"/>
          <w:sz w:val="24"/>
          <w:szCs w:val="24"/>
        </w:rPr>
        <w:t>ти стихотворного послания. «Зим</w:t>
      </w:r>
      <w:r w:rsidRPr="00367FC6">
        <w:rPr>
          <w:rFonts w:ascii="Times New Roman" w:hAnsi="Times New Roman" w:cs="Times New Roman"/>
          <w:sz w:val="24"/>
          <w:szCs w:val="24"/>
        </w:rPr>
        <w:t xml:space="preserve">няя дорога».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 «Дубровский». Изобр</w:t>
      </w:r>
      <w:r>
        <w:rPr>
          <w:rFonts w:ascii="Times New Roman" w:hAnsi="Times New Roman" w:cs="Times New Roman"/>
          <w:sz w:val="24"/>
          <w:szCs w:val="24"/>
        </w:rPr>
        <w:t xml:space="preserve">ажение русского барства.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Дубров</w:t>
      </w:r>
      <w:r w:rsidRPr="00367FC6">
        <w:rPr>
          <w:rFonts w:ascii="Times New Roman" w:hAnsi="Times New Roman" w:cs="Times New Roman"/>
          <w:sz w:val="24"/>
          <w:szCs w:val="24"/>
        </w:rPr>
        <w:t>ский-старший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и Троекур</w:t>
      </w:r>
      <w:r>
        <w:rPr>
          <w:rFonts w:ascii="Times New Roman" w:hAnsi="Times New Roman" w:cs="Times New Roman"/>
          <w:sz w:val="24"/>
          <w:szCs w:val="24"/>
        </w:rPr>
        <w:t>ов. Протест Владимира Дубровско</w:t>
      </w:r>
      <w:r w:rsidRPr="00367FC6">
        <w:rPr>
          <w:rFonts w:ascii="Times New Roman" w:hAnsi="Times New Roman" w:cs="Times New Roman"/>
          <w:sz w:val="24"/>
          <w:szCs w:val="24"/>
        </w:rPr>
        <w:t>го против беззакония и несправедливости. Бунт крестьян. Осуждение произвола и д</w:t>
      </w:r>
      <w:r>
        <w:rPr>
          <w:rFonts w:ascii="Times New Roman" w:hAnsi="Times New Roman" w:cs="Times New Roman"/>
          <w:sz w:val="24"/>
          <w:szCs w:val="24"/>
        </w:rPr>
        <w:t>еспотизма, защита чести, незави</w:t>
      </w:r>
      <w:r w:rsidRPr="00367FC6">
        <w:rPr>
          <w:rFonts w:ascii="Times New Roman" w:hAnsi="Times New Roman" w:cs="Times New Roman"/>
          <w:sz w:val="24"/>
          <w:szCs w:val="24"/>
        </w:rPr>
        <w:t>симости личности. Рома</w:t>
      </w:r>
      <w:r>
        <w:rPr>
          <w:rFonts w:ascii="Times New Roman" w:hAnsi="Times New Roman" w:cs="Times New Roman"/>
          <w:sz w:val="24"/>
          <w:szCs w:val="24"/>
        </w:rPr>
        <w:t>нтическая история любви Владими</w:t>
      </w:r>
      <w:r w:rsidRPr="00367FC6">
        <w:rPr>
          <w:rFonts w:ascii="Times New Roman" w:hAnsi="Times New Roman" w:cs="Times New Roman"/>
          <w:sz w:val="24"/>
          <w:szCs w:val="24"/>
        </w:rPr>
        <w:t>ра и Маши. Авторское отношение к героям.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Михаил Юрьевич Лермонтов. Краткий рассказ о поэте «Тучи».  Чувство  одиночества  и  тоски,  любовь  поэта-изгнанника к оставляемой им Родине.  Прием сравнения как основа построения </w:t>
      </w:r>
      <w:r>
        <w:rPr>
          <w:rFonts w:ascii="Times New Roman" w:hAnsi="Times New Roman" w:cs="Times New Roman"/>
          <w:sz w:val="24"/>
          <w:szCs w:val="24"/>
        </w:rPr>
        <w:t>стихотворения. Особенности инто</w:t>
      </w:r>
      <w:r w:rsidRPr="00367FC6">
        <w:rPr>
          <w:rFonts w:ascii="Times New Roman" w:hAnsi="Times New Roman" w:cs="Times New Roman"/>
          <w:sz w:val="24"/>
          <w:szCs w:val="24"/>
        </w:rPr>
        <w:t>нации.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«Листок», «На севере диком...», «Утес», «Три пальмы» Тема красоты, гармонии человека с миром. Особенности сражения темы одиночества в лирике Лермонтова.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Теория литературы. Антитеза.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Двусложные (ямб, хорей) и трехсложные (да</w:t>
      </w:r>
      <w:r>
        <w:rPr>
          <w:rFonts w:ascii="Times New Roman" w:hAnsi="Times New Roman" w:cs="Times New Roman"/>
          <w:sz w:val="24"/>
          <w:szCs w:val="24"/>
        </w:rPr>
        <w:t>ктиль, амфибрахий, анапест) раз</w:t>
      </w:r>
      <w:r w:rsidRPr="00367FC6">
        <w:rPr>
          <w:rFonts w:ascii="Times New Roman" w:hAnsi="Times New Roman" w:cs="Times New Roman"/>
          <w:sz w:val="24"/>
          <w:szCs w:val="24"/>
        </w:rPr>
        <w:t>меры стиха (начальные понятия).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Поэтическая интонация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>начальные представления).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FC6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Федор Иванович Тютчев. Рассказ о поэте.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Стихотворения «Листья», «Неохотно и несмело...». Передача сложных, перехо</w:t>
      </w:r>
      <w:r>
        <w:rPr>
          <w:rFonts w:ascii="Times New Roman" w:hAnsi="Times New Roman" w:cs="Times New Roman"/>
          <w:sz w:val="24"/>
          <w:szCs w:val="24"/>
        </w:rPr>
        <w:t>дных состояний природы, запечат</w:t>
      </w:r>
      <w:r w:rsidRPr="00367FC6">
        <w:rPr>
          <w:rFonts w:ascii="Times New Roman" w:hAnsi="Times New Roman" w:cs="Times New Roman"/>
          <w:sz w:val="24"/>
          <w:szCs w:val="24"/>
        </w:rPr>
        <w:t xml:space="preserve">левающих противоречивые чувства в душе поэта. Сочетание космического масштаба </w:t>
      </w:r>
      <w:r>
        <w:rPr>
          <w:rFonts w:ascii="Times New Roman" w:hAnsi="Times New Roman" w:cs="Times New Roman"/>
          <w:sz w:val="24"/>
          <w:szCs w:val="24"/>
        </w:rPr>
        <w:t>и конкретных деталей в изображе</w:t>
      </w:r>
      <w:r w:rsidRPr="00367FC6">
        <w:rPr>
          <w:rFonts w:ascii="Times New Roman" w:hAnsi="Times New Roman" w:cs="Times New Roman"/>
          <w:sz w:val="24"/>
          <w:szCs w:val="24"/>
        </w:rPr>
        <w:t xml:space="preserve">нии природы. «Листья» — символ краткой, но яркой жизни. «С поляны коршун поднялся...». Противопоставление </w:t>
      </w:r>
      <w:proofErr w:type="spellStart"/>
      <w:proofErr w:type="gramStart"/>
      <w:r w:rsidRPr="00367FC6">
        <w:rPr>
          <w:rFonts w:ascii="Times New Roman" w:hAnsi="Times New Roman" w:cs="Times New Roman"/>
          <w:sz w:val="24"/>
          <w:szCs w:val="24"/>
        </w:rPr>
        <w:t>су-деб</w:t>
      </w:r>
      <w:proofErr w:type="spellEnd"/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человека и коршуна: свободный полет коршуна и земная обреченность человека.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Афанасий Афанасьевич Фет. Рассказ о поэте.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lastRenderedPageBreak/>
        <w:t>Стихотворения: «</w:t>
      </w:r>
      <w:r>
        <w:rPr>
          <w:rFonts w:ascii="Times New Roman" w:hAnsi="Times New Roman" w:cs="Times New Roman"/>
          <w:sz w:val="24"/>
          <w:szCs w:val="24"/>
        </w:rPr>
        <w:t>Ель рукавом мне тропинку завеси</w:t>
      </w:r>
      <w:r w:rsidRPr="00367FC6">
        <w:rPr>
          <w:rFonts w:ascii="Times New Roman" w:hAnsi="Times New Roman" w:cs="Times New Roman"/>
          <w:sz w:val="24"/>
          <w:szCs w:val="24"/>
        </w:rPr>
        <w:t>ла...», «Опять незримые усилья...», «Еще майская ночь», «Учись у них — у дуба, у березы...». Жизнеутверждающее начало в лирике Фета.</w:t>
      </w:r>
      <w:r>
        <w:rPr>
          <w:rFonts w:ascii="Times New Roman" w:hAnsi="Times New Roman" w:cs="Times New Roman"/>
          <w:sz w:val="24"/>
          <w:szCs w:val="24"/>
        </w:rPr>
        <w:t xml:space="preserve"> Природа как воплощение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</w:t>
      </w:r>
      <w:r w:rsidRPr="00367FC6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7FC6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 xml:space="preserve"> конкре</w:t>
      </w:r>
      <w:r>
        <w:rPr>
          <w:rFonts w:ascii="Times New Roman" w:hAnsi="Times New Roman" w:cs="Times New Roman"/>
          <w:sz w:val="24"/>
          <w:szCs w:val="24"/>
        </w:rPr>
        <w:t>тной детали. Чувственный харак</w:t>
      </w:r>
      <w:r w:rsidRPr="00367FC6">
        <w:rPr>
          <w:rFonts w:ascii="Times New Roman" w:hAnsi="Times New Roman" w:cs="Times New Roman"/>
          <w:sz w:val="24"/>
          <w:szCs w:val="24"/>
        </w:rPr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</w:t>
      </w:r>
      <w:r>
        <w:rPr>
          <w:rFonts w:ascii="Times New Roman" w:hAnsi="Times New Roman" w:cs="Times New Roman"/>
          <w:sz w:val="24"/>
          <w:szCs w:val="24"/>
        </w:rPr>
        <w:t>оничность и музыкальность поэти</w:t>
      </w:r>
      <w:r w:rsidRPr="00367FC6">
        <w:rPr>
          <w:rFonts w:ascii="Times New Roman" w:hAnsi="Times New Roman" w:cs="Times New Roman"/>
          <w:sz w:val="24"/>
          <w:szCs w:val="24"/>
        </w:rPr>
        <w:t>ческой речи Фета. Краски и звуки в пейзажной лирике.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литературы. Пейзажная лирика (развитие понятия).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Николай Алексеевич </w:t>
      </w:r>
      <w:r>
        <w:rPr>
          <w:rFonts w:ascii="Times New Roman" w:hAnsi="Times New Roman" w:cs="Times New Roman"/>
          <w:sz w:val="24"/>
          <w:szCs w:val="24"/>
        </w:rPr>
        <w:t>Некрасов. Краткий рассказ о жиз</w:t>
      </w:r>
      <w:r w:rsidRPr="00367FC6">
        <w:rPr>
          <w:rFonts w:ascii="Times New Roman" w:hAnsi="Times New Roman" w:cs="Times New Roman"/>
          <w:sz w:val="24"/>
          <w:szCs w:val="24"/>
        </w:rPr>
        <w:t>ни поэта.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Историческая поэма </w:t>
      </w:r>
      <w:r>
        <w:rPr>
          <w:rFonts w:ascii="Times New Roman" w:hAnsi="Times New Roman" w:cs="Times New Roman"/>
          <w:sz w:val="24"/>
          <w:szCs w:val="24"/>
        </w:rPr>
        <w:t>«Дедушка». Изображение декабрис</w:t>
      </w:r>
      <w:r w:rsidRPr="00367FC6">
        <w:rPr>
          <w:rFonts w:ascii="Times New Roman" w:hAnsi="Times New Roman" w:cs="Times New Roman"/>
          <w:sz w:val="24"/>
          <w:szCs w:val="24"/>
        </w:rPr>
        <w:t>та в поэзии. Героизация декабристской темы и поэтизация христианской жертвенности в исторической поэме.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«Железная дорога». </w:t>
      </w:r>
      <w:r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367FC6">
        <w:rPr>
          <w:rFonts w:ascii="Times New Roman" w:hAnsi="Times New Roman" w:cs="Times New Roman"/>
          <w:sz w:val="24"/>
          <w:szCs w:val="24"/>
        </w:rPr>
        <w:t>род — созидатель духовных и материальных ценностей. Мечта поэта о «прекра</w:t>
      </w:r>
      <w:r>
        <w:rPr>
          <w:rFonts w:ascii="Times New Roman" w:hAnsi="Times New Roman" w:cs="Times New Roman"/>
          <w:sz w:val="24"/>
          <w:szCs w:val="24"/>
        </w:rPr>
        <w:t>сной поре» в жизни народа. Свое</w:t>
      </w:r>
      <w:r w:rsidRPr="00367FC6">
        <w:rPr>
          <w:rFonts w:ascii="Times New Roman" w:hAnsi="Times New Roman" w:cs="Times New Roman"/>
          <w:sz w:val="24"/>
          <w:szCs w:val="24"/>
        </w:rPr>
        <w:t>образие композиции стихотворения. Роль пейзажа. Значение эпиграфа. Сочетание реальных и фантастических картин. Диалог-спор. Значение р</w:t>
      </w:r>
      <w:r>
        <w:rPr>
          <w:rFonts w:ascii="Times New Roman" w:hAnsi="Times New Roman" w:cs="Times New Roman"/>
          <w:sz w:val="24"/>
          <w:szCs w:val="24"/>
        </w:rPr>
        <w:t>иторических вопросов в стихотво</w:t>
      </w:r>
      <w:r w:rsidRPr="00367FC6">
        <w:rPr>
          <w:rFonts w:ascii="Times New Roman" w:hAnsi="Times New Roman" w:cs="Times New Roman"/>
          <w:sz w:val="24"/>
          <w:szCs w:val="24"/>
        </w:rPr>
        <w:t>рении.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литературы. Стихотвор</w:t>
      </w:r>
      <w:r>
        <w:rPr>
          <w:rFonts w:ascii="Times New Roman" w:hAnsi="Times New Roman" w:cs="Times New Roman"/>
          <w:sz w:val="24"/>
          <w:szCs w:val="24"/>
        </w:rPr>
        <w:t>ные размеры (закре</w:t>
      </w:r>
      <w:r w:rsidRPr="00367FC6">
        <w:rPr>
          <w:rFonts w:ascii="Times New Roman" w:hAnsi="Times New Roman" w:cs="Times New Roman"/>
          <w:sz w:val="24"/>
          <w:szCs w:val="24"/>
        </w:rPr>
        <w:t>пление понятия). Диало</w:t>
      </w:r>
      <w:r>
        <w:rPr>
          <w:rFonts w:ascii="Times New Roman" w:hAnsi="Times New Roman" w:cs="Times New Roman"/>
          <w:sz w:val="24"/>
          <w:szCs w:val="24"/>
        </w:rPr>
        <w:t>г. Строфа (начальные представле</w:t>
      </w:r>
      <w:r w:rsidRPr="00367FC6">
        <w:rPr>
          <w:rFonts w:ascii="Times New Roman" w:hAnsi="Times New Roman" w:cs="Times New Roman"/>
          <w:sz w:val="24"/>
          <w:szCs w:val="24"/>
        </w:rPr>
        <w:t>ния).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Николай Семенович</w:t>
      </w:r>
      <w:r>
        <w:rPr>
          <w:rFonts w:ascii="Times New Roman" w:hAnsi="Times New Roman" w:cs="Times New Roman"/>
          <w:sz w:val="24"/>
          <w:szCs w:val="24"/>
        </w:rPr>
        <w:t xml:space="preserve"> Лесков. Краткий рассказ о писа</w:t>
      </w:r>
      <w:r w:rsidRPr="00367FC6">
        <w:rPr>
          <w:rFonts w:ascii="Times New Roman" w:hAnsi="Times New Roman" w:cs="Times New Roman"/>
          <w:sz w:val="24"/>
          <w:szCs w:val="24"/>
        </w:rPr>
        <w:t>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«Левша». Гордость писателя за народ, его трудолюбие, талантливость, патриотизм</w:t>
      </w:r>
      <w:r>
        <w:rPr>
          <w:rFonts w:ascii="Times New Roman" w:hAnsi="Times New Roman" w:cs="Times New Roman"/>
          <w:sz w:val="24"/>
          <w:szCs w:val="24"/>
        </w:rPr>
        <w:t>. Горькое чувство от его унижен</w:t>
      </w:r>
      <w:r w:rsidRPr="00367FC6">
        <w:rPr>
          <w:rFonts w:ascii="Times New Roman" w:hAnsi="Times New Roman" w:cs="Times New Roman"/>
          <w:sz w:val="24"/>
          <w:szCs w:val="24"/>
        </w:rPr>
        <w:t xml:space="preserve">ности и бесправия. Едкая насмешка над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царскими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FC6">
        <w:rPr>
          <w:rFonts w:ascii="Times New Roman" w:hAnsi="Times New Roman" w:cs="Times New Roman"/>
          <w:sz w:val="24"/>
          <w:szCs w:val="24"/>
        </w:rPr>
        <w:t>чинов-никами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>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литературы. Сказ как форма повествования (начальные представления</w:t>
      </w:r>
      <w:r>
        <w:rPr>
          <w:rFonts w:ascii="Times New Roman" w:hAnsi="Times New Roman" w:cs="Times New Roman"/>
          <w:sz w:val="24"/>
          <w:szCs w:val="24"/>
        </w:rPr>
        <w:t>). Ирония (начальные представле</w:t>
      </w:r>
      <w:r w:rsidRPr="00367FC6">
        <w:rPr>
          <w:rFonts w:ascii="Times New Roman" w:hAnsi="Times New Roman" w:cs="Times New Roman"/>
          <w:sz w:val="24"/>
          <w:szCs w:val="24"/>
        </w:rPr>
        <w:t>ния).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и тонкий»,  «Смерть чиновника»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7FC6">
        <w:rPr>
          <w:rFonts w:ascii="Times New Roman" w:hAnsi="Times New Roman" w:cs="Times New Roman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  литературы. Юмор (развитие понятия).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Родная  природа в  стихотворениях русских поэтов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Я. Полонский. «По гор</w:t>
      </w:r>
      <w:r>
        <w:rPr>
          <w:rFonts w:ascii="Times New Roman" w:hAnsi="Times New Roman" w:cs="Times New Roman"/>
          <w:sz w:val="24"/>
          <w:szCs w:val="24"/>
        </w:rPr>
        <w:t>ам две хмурых тучи...», «Посмот</w:t>
      </w:r>
      <w:r w:rsidRPr="00367FC6">
        <w:rPr>
          <w:rFonts w:ascii="Times New Roman" w:hAnsi="Times New Roman" w:cs="Times New Roman"/>
          <w:sz w:val="24"/>
          <w:szCs w:val="24"/>
        </w:rPr>
        <w:t>ри, какая мгла...»; Е. Баратынский. «Весна, весна! Как воздух чист...», «Чудный град...»; А. Толстой. «Где гнутся над нутом лозы...».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Лирика как род литературы развитие представления).</w:t>
      </w:r>
      <w:proofErr w:type="gramEnd"/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lastRenderedPageBreak/>
        <w:t>Из   русской  литературы  XX  века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«Неизвестный цветок».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вокруг нас. «Ни на кого не похожие» герои А. Платонова.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Александр Степанович Грин. Краткий рассказ о писателе.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«Алые паруса». Жестокая реальность и романтическая мечта в повести. Душевн</w:t>
      </w:r>
      <w:r>
        <w:rPr>
          <w:rFonts w:ascii="Times New Roman" w:hAnsi="Times New Roman" w:cs="Times New Roman"/>
          <w:sz w:val="24"/>
          <w:szCs w:val="24"/>
        </w:rPr>
        <w:t>ая чистота главных героев. Отно</w:t>
      </w:r>
      <w:r w:rsidRPr="00367FC6">
        <w:rPr>
          <w:rFonts w:ascii="Times New Roman" w:hAnsi="Times New Roman" w:cs="Times New Roman"/>
          <w:sz w:val="24"/>
          <w:szCs w:val="24"/>
        </w:rPr>
        <w:t>шение автора к героям.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Михаил Михайлови</w:t>
      </w:r>
      <w:r>
        <w:rPr>
          <w:rFonts w:ascii="Times New Roman" w:hAnsi="Times New Roman" w:cs="Times New Roman"/>
          <w:sz w:val="24"/>
          <w:szCs w:val="24"/>
        </w:rPr>
        <w:t>ч Пришвин. Краткий рассказ о пи</w:t>
      </w:r>
      <w:r w:rsidRPr="00367FC6">
        <w:rPr>
          <w:rFonts w:ascii="Times New Roman" w:hAnsi="Times New Roman" w:cs="Times New Roman"/>
          <w:sz w:val="24"/>
          <w:szCs w:val="24"/>
        </w:rPr>
        <w:t>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«Кладовая солнца». Вера писателя в человека, доброго и мудрого хозяина природы. Нравственная суть взаимоо</w:t>
      </w:r>
      <w:r>
        <w:rPr>
          <w:rFonts w:ascii="Times New Roman" w:hAnsi="Times New Roman" w:cs="Times New Roman"/>
          <w:sz w:val="24"/>
          <w:szCs w:val="24"/>
        </w:rPr>
        <w:t>тно</w:t>
      </w:r>
      <w:r w:rsidRPr="00367FC6">
        <w:rPr>
          <w:rFonts w:ascii="Times New Roman" w:hAnsi="Times New Roman" w:cs="Times New Roman"/>
          <w:sz w:val="24"/>
          <w:szCs w:val="24"/>
        </w:rPr>
        <w:t xml:space="preserve">шений Насти и </w:t>
      </w:r>
      <w:proofErr w:type="spellStart"/>
      <w:r w:rsidRPr="00367FC6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растущих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вместе. Сказка и быль в «Кладовой солнца». Смысл названия произведения.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литературы. Символическое содержание пейзажных образов.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Произведения о Великой  Отечественной  войне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К. М. Симонов. «Т</w:t>
      </w:r>
      <w:r>
        <w:rPr>
          <w:rFonts w:ascii="Times New Roman" w:hAnsi="Times New Roman" w:cs="Times New Roman"/>
          <w:sz w:val="24"/>
          <w:szCs w:val="24"/>
        </w:rPr>
        <w:t>ы помнишь, Алеша, дороги Смолен</w:t>
      </w:r>
      <w:r w:rsidRPr="00367FC6">
        <w:rPr>
          <w:rFonts w:ascii="Times New Roman" w:hAnsi="Times New Roman" w:cs="Times New Roman"/>
          <w:sz w:val="24"/>
          <w:szCs w:val="24"/>
        </w:rPr>
        <w:t xml:space="preserve">щины...»; Н. И. </w:t>
      </w:r>
      <w:proofErr w:type="spellStart"/>
      <w:r w:rsidRPr="00367FC6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«Бой шел всю ночь...»; Д. С. Са</w:t>
      </w:r>
      <w:r w:rsidRPr="00367FC6">
        <w:rPr>
          <w:rFonts w:ascii="Times New Roman" w:hAnsi="Times New Roman" w:cs="Times New Roman"/>
          <w:sz w:val="24"/>
          <w:szCs w:val="24"/>
        </w:rPr>
        <w:t>мойлов. «Сороковые».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7FC6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Виктор Петрович Астафьев. Краткий рассказ о писателе.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</w:t>
      </w:r>
      <w:r>
        <w:rPr>
          <w:rFonts w:ascii="Times New Roman" w:hAnsi="Times New Roman" w:cs="Times New Roman"/>
          <w:sz w:val="24"/>
          <w:szCs w:val="24"/>
        </w:rPr>
        <w:t>ерина Петровна), особенности ис</w:t>
      </w:r>
      <w:r w:rsidRPr="00367FC6">
        <w:rPr>
          <w:rFonts w:ascii="Times New Roman" w:hAnsi="Times New Roman" w:cs="Times New Roman"/>
          <w:sz w:val="24"/>
          <w:szCs w:val="24"/>
        </w:rPr>
        <w:t>пользования народной речи.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  литературы. Речевая характеристика героя.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Валентин Григорьевич Распутин. Краткий рассказ о писателе.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«Уроки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». Отражение в повести трудностей военного времени.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литературы. Рассказ, сю</w:t>
      </w:r>
      <w:r>
        <w:rPr>
          <w:rFonts w:ascii="Times New Roman" w:hAnsi="Times New Roman" w:cs="Times New Roman"/>
          <w:sz w:val="24"/>
          <w:szCs w:val="24"/>
        </w:rPr>
        <w:t>жет (развитие поня</w:t>
      </w:r>
      <w:r w:rsidRPr="00367FC6">
        <w:rPr>
          <w:rFonts w:ascii="Times New Roman" w:hAnsi="Times New Roman" w:cs="Times New Roman"/>
          <w:sz w:val="24"/>
          <w:szCs w:val="24"/>
        </w:rPr>
        <w:t>тий). Герой-повествователь (развитие понятия).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Николай Михайлович Рубцов. Краткий рассказ о поэте.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«Звезда полей», «Листья осенние», «В горнице». Тема Родины в поэзии Рубцова. Человек и природа в «тихой» лирике Рубцова.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lastRenderedPageBreak/>
        <w:t>Фазиль Искандер. Краткий рассказ о писателе.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Родная  природа в русской поэзии XX века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А. Блок. «Летний вечер», «О, как безумно за окном...» С. Есенин. «Мелколесье. Степь и дали...», «Пороша»; А.. Ахматова.  «Перед весной бывают дни такие...».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</w:t>
      </w:r>
      <w:r>
        <w:rPr>
          <w:rFonts w:ascii="Times New Roman" w:hAnsi="Times New Roman" w:cs="Times New Roman"/>
          <w:sz w:val="24"/>
          <w:szCs w:val="24"/>
        </w:rPr>
        <w:t xml:space="preserve">ении. Поэтизация родной природы в лирике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поэтов-алгайцев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Мифы Древней Греци</w:t>
      </w:r>
      <w:r>
        <w:rPr>
          <w:rFonts w:ascii="Times New Roman" w:hAnsi="Times New Roman" w:cs="Times New Roman"/>
          <w:sz w:val="24"/>
          <w:szCs w:val="24"/>
        </w:rPr>
        <w:t>и.  Подвиги Геракла (в переложе</w:t>
      </w:r>
      <w:r w:rsidRPr="00367FC6">
        <w:rPr>
          <w:rFonts w:ascii="Times New Roman" w:hAnsi="Times New Roman" w:cs="Times New Roman"/>
          <w:sz w:val="24"/>
          <w:szCs w:val="24"/>
        </w:rPr>
        <w:t xml:space="preserve">нии Куна): «Скотный двор царя Авгия», «Яблоки Гесперид». Геродот. «Легенда об </w:t>
      </w:r>
      <w:proofErr w:type="spellStart"/>
      <w:r w:rsidRPr="00367FC6">
        <w:rPr>
          <w:rFonts w:ascii="Times New Roman" w:hAnsi="Times New Roman" w:cs="Times New Roman"/>
          <w:sz w:val="24"/>
          <w:szCs w:val="24"/>
        </w:rPr>
        <w:t>Арионе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>».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  литературы. Миф. Отличие мифа от сказки.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Гомер. Краткий рассказ о Гомере. «Одиссея», «Илиада»как эпические поэмы. Изображение героев и героические подвиги в «Илиаде». Ст</w:t>
      </w:r>
      <w:r>
        <w:rPr>
          <w:rFonts w:ascii="Times New Roman" w:hAnsi="Times New Roman" w:cs="Times New Roman"/>
          <w:sz w:val="24"/>
          <w:szCs w:val="24"/>
        </w:rPr>
        <w:t>ихия Одиссея — борьба, преодоле</w:t>
      </w:r>
      <w:r w:rsidRPr="00367FC6">
        <w:rPr>
          <w:rFonts w:ascii="Times New Roman" w:hAnsi="Times New Roman" w:cs="Times New Roman"/>
          <w:sz w:val="24"/>
          <w:szCs w:val="24"/>
        </w:rPr>
        <w:t>ние препятствий, познани</w:t>
      </w:r>
      <w:r>
        <w:rPr>
          <w:rFonts w:ascii="Times New Roman" w:hAnsi="Times New Roman" w:cs="Times New Roman"/>
          <w:sz w:val="24"/>
          <w:szCs w:val="24"/>
        </w:rPr>
        <w:t>е неизвестного. Храбрость, смет</w:t>
      </w:r>
      <w:r w:rsidRPr="00367FC6">
        <w:rPr>
          <w:rFonts w:ascii="Times New Roman" w:hAnsi="Times New Roman" w:cs="Times New Roman"/>
          <w:sz w:val="24"/>
          <w:szCs w:val="24"/>
        </w:rPr>
        <w:t>ливость (хитроумие) Од</w:t>
      </w:r>
      <w:r>
        <w:rPr>
          <w:rFonts w:ascii="Times New Roman" w:hAnsi="Times New Roman" w:cs="Times New Roman"/>
          <w:sz w:val="24"/>
          <w:szCs w:val="24"/>
        </w:rPr>
        <w:t>иссея. Одиссей — мудрый прави</w:t>
      </w:r>
      <w:r w:rsidRPr="00367FC6">
        <w:rPr>
          <w:rFonts w:ascii="Times New Roman" w:hAnsi="Times New Roman" w:cs="Times New Roman"/>
          <w:sz w:val="24"/>
          <w:szCs w:val="24"/>
        </w:rPr>
        <w:t xml:space="preserve">тель, любящий муж и отец. На острове циклопов. </w:t>
      </w:r>
      <w:proofErr w:type="spellStart"/>
      <w:r w:rsidRPr="00367FC6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Фридрих Шиллер. Рассказ о писателе.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Баллада «Перчатка».</w:t>
      </w:r>
      <w:r>
        <w:rPr>
          <w:rFonts w:ascii="Times New Roman" w:hAnsi="Times New Roman" w:cs="Times New Roman"/>
          <w:sz w:val="24"/>
          <w:szCs w:val="24"/>
        </w:rPr>
        <w:t xml:space="preserve"> Повествование о феодальных нра</w:t>
      </w:r>
      <w:r w:rsidRPr="00367FC6">
        <w:rPr>
          <w:rFonts w:ascii="Times New Roman" w:hAnsi="Times New Roman" w:cs="Times New Roman"/>
          <w:sz w:val="24"/>
          <w:szCs w:val="24"/>
        </w:rPr>
        <w:t>вах. Любовь как благоро</w:t>
      </w:r>
      <w:r>
        <w:rPr>
          <w:rFonts w:ascii="Times New Roman" w:hAnsi="Times New Roman" w:cs="Times New Roman"/>
          <w:sz w:val="24"/>
          <w:szCs w:val="24"/>
        </w:rPr>
        <w:t>дство и своевольный, бесчеловеч</w:t>
      </w:r>
      <w:r w:rsidRPr="00367FC6">
        <w:rPr>
          <w:rFonts w:ascii="Times New Roman" w:hAnsi="Times New Roman" w:cs="Times New Roman"/>
          <w:sz w:val="24"/>
          <w:szCs w:val="24"/>
        </w:rPr>
        <w:t>ный каприз. Рыцарь — герой, отвергающий награду и защищающий личное достоинство и честь.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7FC6">
        <w:rPr>
          <w:rFonts w:ascii="Times New Roman" w:hAnsi="Times New Roman" w:cs="Times New Roman"/>
          <w:sz w:val="24"/>
          <w:szCs w:val="24"/>
        </w:rPr>
        <w:t>Проспер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 xml:space="preserve"> Мериме. Рассказ о писателе.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Новелла «</w:t>
      </w:r>
      <w:proofErr w:type="spellStart"/>
      <w:r w:rsidRPr="00367FC6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 xml:space="preserve"> Фал</w:t>
      </w:r>
      <w:r>
        <w:rPr>
          <w:rFonts w:ascii="Times New Roman" w:hAnsi="Times New Roman" w:cs="Times New Roman"/>
          <w:sz w:val="24"/>
          <w:szCs w:val="24"/>
        </w:rPr>
        <w:t>ьконе». Изображение дикой при</w:t>
      </w:r>
      <w:r w:rsidRPr="00367FC6">
        <w:rPr>
          <w:rFonts w:ascii="Times New Roman" w:hAnsi="Times New Roman" w:cs="Times New Roman"/>
          <w:sz w:val="24"/>
          <w:szCs w:val="24"/>
        </w:rPr>
        <w:t xml:space="preserve">роды. Превосходство естественной, «простой» жизни и исторически сложившихся устоев </w:t>
      </w:r>
      <w:proofErr w:type="gramStart"/>
      <w:r w:rsidRPr="00367FC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</w:t>
      </w:r>
      <w:r>
        <w:rPr>
          <w:rFonts w:ascii="Times New Roman" w:hAnsi="Times New Roman" w:cs="Times New Roman"/>
          <w:sz w:val="24"/>
          <w:szCs w:val="24"/>
        </w:rPr>
        <w:t>антический сюжет и его реалисти</w:t>
      </w:r>
      <w:r w:rsidRPr="00367FC6">
        <w:rPr>
          <w:rFonts w:ascii="Times New Roman" w:hAnsi="Times New Roman" w:cs="Times New Roman"/>
          <w:sz w:val="24"/>
          <w:szCs w:val="24"/>
        </w:rPr>
        <w:t>ческое воплощение.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Марк Твен. «Приключения </w:t>
      </w:r>
      <w:proofErr w:type="spellStart"/>
      <w:r w:rsidRPr="00367FC6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 xml:space="preserve"> Финна». Сходство и различие характеров Тома и Гека, их поведение в критических ситуациях. Юмор в произведении.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Антуан де Сент-Экзюпери. Рассказ о писателе.</w:t>
      </w:r>
    </w:p>
    <w:p w:rsidR="00367FC6" w:rsidRPr="00367FC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«Маленький принц» как философская сказка и мудрая притча. Мечта о естественном отношении к вещам и людям. Чистота восприятий мира как величайшая ценность. </w:t>
      </w:r>
      <w:proofErr w:type="spellStart"/>
      <w:proofErr w:type="gramStart"/>
      <w:r w:rsidRPr="00367FC6">
        <w:rPr>
          <w:rFonts w:ascii="Times New Roman" w:hAnsi="Times New Roman" w:cs="Times New Roman"/>
          <w:sz w:val="24"/>
          <w:szCs w:val="24"/>
        </w:rPr>
        <w:t>Утвер-ждение</w:t>
      </w:r>
      <w:proofErr w:type="spellEnd"/>
      <w:proofErr w:type="gramEnd"/>
      <w:r w:rsidRPr="00367FC6">
        <w:rPr>
          <w:rFonts w:ascii="Times New Roman" w:hAnsi="Times New Roman" w:cs="Times New Roman"/>
          <w:sz w:val="24"/>
          <w:szCs w:val="24"/>
        </w:rPr>
        <w:t xml:space="preserve"> всечеловеческих истин. (Для внеклассного чтения).</w:t>
      </w:r>
    </w:p>
    <w:p w:rsidR="003668F0" w:rsidRPr="00960976" w:rsidRDefault="00367FC6" w:rsidP="00367FC6">
      <w:pPr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Теория литерат</w:t>
      </w:r>
      <w:r>
        <w:rPr>
          <w:rFonts w:ascii="Times New Roman" w:hAnsi="Times New Roman" w:cs="Times New Roman"/>
          <w:sz w:val="24"/>
          <w:szCs w:val="24"/>
        </w:rPr>
        <w:t>уры. Притча (начальные представ</w:t>
      </w:r>
      <w:r w:rsidRPr="00367FC6">
        <w:rPr>
          <w:rFonts w:ascii="Times New Roman" w:hAnsi="Times New Roman" w:cs="Times New Roman"/>
          <w:sz w:val="24"/>
          <w:szCs w:val="24"/>
        </w:rPr>
        <w:t>ления).</w:t>
      </w:r>
    </w:p>
    <w:sectPr w:rsidR="003668F0" w:rsidRPr="00960976" w:rsidSect="0013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46BF"/>
    <w:multiLevelType w:val="hybridMultilevel"/>
    <w:tmpl w:val="9790F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2AC2"/>
    <w:multiLevelType w:val="hybridMultilevel"/>
    <w:tmpl w:val="8400601C"/>
    <w:lvl w:ilvl="0" w:tplc="F532285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54"/>
    <w:rsid w:val="00093D2D"/>
    <w:rsid w:val="00130CFF"/>
    <w:rsid w:val="001516B2"/>
    <w:rsid w:val="003668F0"/>
    <w:rsid w:val="00367FC6"/>
    <w:rsid w:val="00960976"/>
    <w:rsid w:val="00A6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</cp:lastModifiedBy>
  <cp:revision>2</cp:revision>
  <dcterms:created xsi:type="dcterms:W3CDTF">2017-09-15T03:05:00Z</dcterms:created>
  <dcterms:modified xsi:type="dcterms:W3CDTF">2017-09-15T03:05:00Z</dcterms:modified>
</cp:coreProperties>
</file>